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Megan R Lustig, DVM </w:t>
      </w:r>
      <w:r w:rsidDel="00000000" w:rsidR="00000000" w:rsidRPr="00000000">
        <w:rPr>
          <w:rtl w:val="0"/>
        </w:rPr>
      </w:r>
    </w:p>
    <w:p w:rsidR="00000000" w:rsidDel="00000000" w:rsidP="00000000" w:rsidRDefault="00000000" w:rsidRPr="00000000" w14:paraId="00000002">
      <w:pPr>
        <w:pageBreakBefore w:val="0"/>
        <w:jc w:val="center"/>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Effingham, Il 62401</w:t>
      </w:r>
      <w:r w:rsidDel="00000000" w:rsidR="00000000" w:rsidRPr="00000000">
        <w:rPr>
          <w:rtl w:val="0"/>
        </w:rPr>
      </w:r>
    </w:p>
    <w:p w:rsidR="00000000" w:rsidDel="00000000" w:rsidP="00000000" w:rsidRDefault="00000000" w:rsidRPr="00000000" w14:paraId="00000004">
      <w:pPr>
        <w:pageBreakBefore w:val="0"/>
        <w:jc w:val="center"/>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5">
      <w:pPr>
        <w:pageBreakBefore w:val="0"/>
        <w:jc w:val="center"/>
        <w:rPr/>
      </w:pPr>
      <w:r w:rsidDel="00000000" w:rsidR="00000000" w:rsidRPr="00000000">
        <w:rPr>
          <w:rtl w:val="0"/>
        </w:rPr>
      </w:r>
    </w:p>
    <w:p w:rsidR="00000000" w:rsidDel="00000000" w:rsidP="00000000" w:rsidRDefault="00000000" w:rsidRPr="00000000" w14:paraId="00000006">
      <w:pPr>
        <w:pageBreakBefore w:val="0"/>
        <w:jc w:val="center"/>
        <w:rPr/>
      </w:pPr>
      <w:r w:rsidDel="00000000" w:rsidR="00000000" w:rsidRPr="00000000">
        <w:rPr>
          <w:rtl w:val="0"/>
        </w:rPr>
      </w:r>
    </w:p>
    <w:p w:rsidR="00000000" w:rsidDel="00000000" w:rsidP="00000000" w:rsidRDefault="00000000" w:rsidRPr="00000000" w14:paraId="00000007">
      <w:pPr>
        <w:pageBreakBefore w:val="0"/>
        <w:jc w:val="center"/>
        <w:rPr/>
      </w:pPr>
      <w:r w:rsidDel="00000000" w:rsidR="00000000" w:rsidRPr="00000000">
        <w:rPr>
          <w:rtl w:val="0"/>
        </w:rPr>
      </w:r>
    </w:p>
    <w:p w:rsidR="00000000" w:rsidDel="00000000" w:rsidP="00000000" w:rsidRDefault="00000000" w:rsidRPr="00000000" w14:paraId="00000008">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To whom it may concern:</w:t>
      </w:r>
      <w:r w:rsidDel="00000000" w:rsidR="00000000" w:rsidRPr="00000000">
        <w:rPr>
          <w:rtl w:val="0"/>
        </w:rPr>
      </w:r>
    </w:p>
    <w:p w:rsidR="00000000" w:rsidDel="00000000" w:rsidP="00000000" w:rsidRDefault="00000000" w:rsidRPr="00000000" w14:paraId="00000009">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A">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trike w:val="0"/>
          <w:color w:val="000000"/>
          <w:sz w:val="22"/>
          <w:szCs w:val="22"/>
          <w:u w:val="none"/>
          <w:vertAlign w:val="baseline"/>
          <w:rtl w:val="0"/>
        </w:rPr>
        <w:t xml:space="preserve">I have examined th</w:t>
      </w:r>
      <w:r w:rsidDel="00000000" w:rsidR="00000000" w:rsidRPr="00000000">
        <w:rPr>
          <w:rtl w:val="0"/>
        </w:rPr>
        <w:t xml:space="preserve">e quarter horse mare known as Jazzy on 5/21/25. On this date, no significant abnormalities were noted with all findings within normal limits.  Jazzy was bright, alert, and responsive on presentation.   She is at a body condition score of 7/9.  Oral examination correlated this mare to her reported age with no major lesions present beyond normal routine maintenance being required.  Eyes and ears appeared normal with no vision or hearing defects observed.   Heart and lungs auscultated within normal limits.  Adequate gut sounds were noted in all four quadrants.  Lymph nodes were palpated within normal size and no indication of disease or illness found with this horse or other horses within the stable facility.  At the walk and trot, no signs of lameness were appreciated on this day. Overall, ahe was found to be a healthymhorse with no significant abnormalities noted.  </w:t>
      </w:r>
      <w:r w:rsidDel="00000000" w:rsidR="00000000" w:rsidRPr="00000000">
        <w:rPr>
          <w:rtl w:val="0"/>
        </w:rPr>
      </w:r>
    </w:p>
    <w:p w:rsidR="00000000" w:rsidDel="00000000" w:rsidP="00000000" w:rsidRDefault="00000000" w:rsidRPr="00000000" w14:paraId="0000000B">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D">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E">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F">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Best regards,</w:t>
      </w:r>
      <w:r w:rsidDel="00000000" w:rsidR="00000000" w:rsidRPr="00000000">
        <w:rPr>
          <w:rtl w:val="0"/>
        </w:rPr>
      </w:r>
    </w:p>
    <w:p w:rsidR="00000000" w:rsidDel="00000000" w:rsidP="00000000" w:rsidRDefault="00000000" w:rsidRPr="00000000" w14:paraId="00000010">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1">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3">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Megan R. Lustig, DVM</w:t>
      </w:r>
    </w:p>
    <w:p w:rsidR="00000000" w:rsidDel="00000000" w:rsidP="00000000" w:rsidRDefault="00000000" w:rsidRPr="00000000" w14:paraId="00000015">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6">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7">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8">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